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40" w:rsidRDefault="004D7140" w:rsidP="004D7140">
      <w:pPr>
        <w:pBdr>
          <w:bottom w:val="single" w:sz="4" w:space="1" w:color="auto"/>
        </w:pBdr>
        <w:spacing w:line="288" w:lineRule="auto"/>
        <w:jc w:val="right"/>
        <w:rPr>
          <w:rFonts w:ascii="Arial" w:hAnsi="Arial" w:cs="Arial"/>
          <w:b/>
          <w:szCs w:val="22"/>
          <w:lang w:val="hr-HR"/>
        </w:rPr>
      </w:pPr>
      <w:r>
        <w:rPr>
          <w:rFonts w:ascii="Arial" w:hAnsi="Arial" w:cs="Arial"/>
          <w:b/>
          <w:szCs w:val="22"/>
          <w:lang w:val="hr-HR"/>
        </w:rPr>
        <w:t>Prilog 1</w:t>
      </w:r>
    </w:p>
    <w:p w:rsidR="00A42603" w:rsidRPr="00A42603" w:rsidRDefault="00A42603" w:rsidP="00A42603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A42603">
        <w:rPr>
          <w:rFonts w:ascii="Arial" w:hAnsi="Arial" w:cs="Arial"/>
          <w:b/>
          <w:szCs w:val="22"/>
          <w:lang w:val="hr-HR"/>
        </w:rPr>
        <w:t xml:space="preserve">4 MM d.o.o. u stečaju                                             </w:t>
      </w:r>
    </w:p>
    <w:p w:rsidR="00A42603" w:rsidRPr="00A42603" w:rsidRDefault="00A42603" w:rsidP="00A42603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A42603">
        <w:rPr>
          <w:rFonts w:ascii="Arial" w:hAnsi="Arial" w:cs="Arial"/>
          <w:b/>
          <w:szCs w:val="22"/>
          <w:lang w:val="hr-HR"/>
        </w:rPr>
        <w:t xml:space="preserve"> Vladimira Becića 30, 10360 Sesvete, OIB: 37496100724</w:t>
      </w:r>
    </w:p>
    <w:p w:rsidR="00A42603" w:rsidRPr="00A42603" w:rsidRDefault="00A42603" w:rsidP="00A42603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A42603">
        <w:rPr>
          <w:rFonts w:ascii="Arial" w:hAnsi="Arial" w:cs="Arial"/>
          <w:b/>
          <w:szCs w:val="22"/>
          <w:lang w:val="hr-HR"/>
        </w:rPr>
        <w:t>St-5854/2016</w:t>
      </w:r>
    </w:p>
    <w:p w:rsidR="00A42603" w:rsidRPr="00A42603" w:rsidRDefault="00A42603" w:rsidP="00A42603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A42603">
        <w:rPr>
          <w:rFonts w:ascii="Arial" w:hAnsi="Arial" w:cs="Arial"/>
          <w:b/>
          <w:szCs w:val="22"/>
          <w:lang w:val="hr-HR"/>
        </w:rPr>
        <w:t xml:space="preserve">Stečajni upravitelj:  Anđelko </w:t>
      </w:r>
      <w:proofErr w:type="spellStart"/>
      <w:r w:rsidRPr="00A42603">
        <w:rPr>
          <w:rFonts w:ascii="Arial" w:hAnsi="Arial" w:cs="Arial"/>
          <w:b/>
          <w:szCs w:val="22"/>
          <w:lang w:val="hr-HR"/>
        </w:rPr>
        <w:t>Stankus</w:t>
      </w:r>
      <w:proofErr w:type="spellEnd"/>
    </w:p>
    <w:p w:rsidR="0030651B" w:rsidRPr="0030651B" w:rsidRDefault="00A42603" w:rsidP="00A42603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 w:val="22"/>
          <w:szCs w:val="22"/>
          <w:lang w:val="hr-HR"/>
        </w:rPr>
      </w:pPr>
      <w:r w:rsidRPr="00A42603">
        <w:rPr>
          <w:rFonts w:ascii="Arial" w:hAnsi="Arial" w:cs="Arial"/>
          <w:b/>
          <w:szCs w:val="22"/>
          <w:lang w:val="hr-HR"/>
        </w:rPr>
        <w:t xml:space="preserve">Stečajni sudac: Maja </w:t>
      </w:r>
      <w:proofErr w:type="spellStart"/>
      <w:r w:rsidRPr="00A42603">
        <w:rPr>
          <w:rFonts w:ascii="Arial" w:hAnsi="Arial" w:cs="Arial"/>
          <w:b/>
          <w:szCs w:val="22"/>
          <w:lang w:val="hr-HR"/>
        </w:rPr>
        <w:t>Jurovicki</w:t>
      </w:r>
      <w:proofErr w:type="spellEnd"/>
    </w:p>
    <w:p w:rsidR="00015CA7" w:rsidRDefault="00015CA7" w:rsidP="000F1E7F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</w:p>
    <w:p w:rsidR="006439F8" w:rsidRDefault="00A45A0C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  <w:r w:rsidRPr="000F1E7F">
        <w:rPr>
          <w:rFonts w:ascii="Arial" w:hAnsi="Arial" w:cs="Arial"/>
        </w:rPr>
        <w:t xml:space="preserve">Obzirom </w:t>
      </w:r>
      <w:r w:rsidR="006439F8">
        <w:rPr>
          <w:rFonts w:ascii="Arial" w:hAnsi="Arial" w:cs="Arial"/>
        </w:rPr>
        <w:t xml:space="preserve">na činjenicu da je izvršeno </w:t>
      </w:r>
      <w:r w:rsidRPr="000F1E7F">
        <w:rPr>
          <w:rFonts w:ascii="Arial" w:hAnsi="Arial" w:cs="Arial"/>
        </w:rPr>
        <w:t xml:space="preserve">unovčenje </w:t>
      </w:r>
      <w:r w:rsidR="00FD481A">
        <w:rPr>
          <w:rFonts w:ascii="Arial" w:hAnsi="Arial" w:cs="Arial"/>
        </w:rPr>
        <w:t>u ukupnoj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vrijednost</w:t>
      </w:r>
      <w:r w:rsidR="00FD481A">
        <w:rPr>
          <w:rFonts w:ascii="Arial" w:hAnsi="Arial" w:cs="Arial"/>
          <w:iCs/>
          <w:lang w:val="en-US"/>
        </w:rPr>
        <w:t>i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od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r w:rsidR="00A42603" w:rsidRPr="00A42603">
        <w:rPr>
          <w:rFonts w:ascii="Arial" w:hAnsi="Arial" w:cs="Arial"/>
          <w:b/>
          <w:iCs/>
          <w:lang w:val="en-US"/>
        </w:rPr>
        <w:t>326.304,04</w:t>
      </w:r>
      <w:r w:rsidR="0030651B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30651B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="0030651B">
        <w:rPr>
          <w:rFonts w:ascii="Arial" w:hAnsi="Arial" w:cs="Arial"/>
          <w:b/>
          <w:iCs/>
          <w:lang w:val="en-US"/>
        </w:rPr>
        <w:t>,</w:t>
      </w:r>
      <w:r w:rsidR="0030651B">
        <w:rPr>
          <w:rFonts w:ascii="Arial" w:hAnsi="Arial" w:cs="Arial"/>
          <w:iCs/>
          <w:lang w:val="en-US"/>
        </w:rPr>
        <w:t xml:space="preserve"> 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podnosim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="006439F8" w:rsidRP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:rsidR="006439F8" w:rsidRP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100.000,01 kn do 300.000,00 kn - 12 %</w:t>
      </w:r>
    </w:p>
    <w:p w:rsid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300.000,01 kn do   500.000,00 kn – 10 %</w:t>
      </w:r>
    </w:p>
    <w:p w:rsidR="006439F8" w:rsidRPr="006439F8" w:rsidRDefault="006439F8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stečajnom upravitelju u odnosu na unovčenu stečajnu masu u ukupnom iznosu  od  </w:t>
      </w:r>
      <w:r w:rsidR="00A42603" w:rsidRPr="00A42603">
        <w:rPr>
          <w:rFonts w:ascii="Arial" w:hAnsi="Arial" w:cs="Arial"/>
          <w:b/>
          <w:bCs/>
          <w:iCs/>
        </w:rPr>
        <w:t>326.304,04</w:t>
      </w:r>
      <w:r w:rsidRPr="006439F8">
        <w:rPr>
          <w:rFonts w:ascii="Arial" w:hAnsi="Arial" w:cs="Arial"/>
          <w:b/>
          <w:bCs/>
          <w:iCs/>
        </w:rPr>
        <w:t xml:space="preserve"> kn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9929DB" w:rsidRPr="009929DB">
        <w:rPr>
          <w:rFonts w:ascii="Arial" w:hAnsi="Arial" w:cs="Arial"/>
          <w:b/>
          <w:bCs/>
          <w:iCs/>
        </w:rPr>
        <w:t xml:space="preserve">98.882,80 </w:t>
      </w:r>
      <w:r w:rsidRPr="006439F8">
        <w:rPr>
          <w:rFonts w:ascii="Arial" w:hAnsi="Arial" w:cs="Arial"/>
          <w:b/>
          <w:bCs/>
          <w:iCs/>
        </w:rPr>
        <w:t>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>a kako je prikazano u tabeli 2.</w:t>
      </w:r>
    </w:p>
    <w:p w:rsidR="006439F8" w:rsidRPr="006439F8" w:rsidRDefault="006439F8" w:rsidP="006439F8">
      <w:pPr>
        <w:pStyle w:val="Tijelo"/>
        <w:spacing w:after="0" w:line="288" w:lineRule="auto"/>
        <w:jc w:val="both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>Tabela 2.</w:t>
      </w:r>
    </w:p>
    <w:tbl>
      <w:tblPr>
        <w:tblStyle w:val="Reetkatablice"/>
        <w:tblW w:w="9464" w:type="dxa"/>
        <w:tblLayout w:type="fixed"/>
        <w:tblLook w:val="04A0"/>
      </w:tblPr>
      <w:tblGrid>
        <w:gridCol w:w="2401"/>
        <w:gridCol w:w="2628"/>
        <w:gridCol w:w="1633"/>
        <w:gridCol w:w="1223"/>
        <w:gridCol w:w="1579"/>
      </w:tblGrid>
      <w:tr w:rsidR="006439F8" w:rsidRPr="006439F8" w:rsidTr="004E4527">
        <w:trPr>
          <w:trHeight w:val="512"/>
        </w:trPr>
        <w:tc>
          <w:tcPr>
            <w:tcW w:w="2401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2628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1633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1223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579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633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1579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16.000,00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100.000,01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300.000,00</w:t>
            </w:r>
          </w:p>
        </w:tc>
        <w:tc>
          <w:tcPr>
            <w:tcW w:w="1633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200.000,00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12%</w:t>
            </w:r>
          </w:p>
        </w:tc>
        <w:tc>
          <w:tcPr>
            <w:tcW w:w="1579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24.000,00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300.000,01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633" w:type="dxa"/>
          </w:tcPr>
          <w:p w:rsidR="006439F8" w:rsidRPr="006439F8" w:rsidRDefault="00A42603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26.304,04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10%</w:t>
            </w:r>
          </w:p>
        </w:tc>
        <w:tc>
          <w:tcPr>
            <w:tcW w:w="1579" w:type="dxa"/>
          </w:tcPr>
          <w:p w:rsidR="006439F8" w:rsidRPr="006439F8" w:rsidRDefault="00A42603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2.630,40</w:t>
            </w:r>
          </w:p>
        </w:tc>
      </w:tr>
      <w:tr w:rsidR="006439F8" w:rsidRPr="006439F8" w:rsidTr="004E4527">
        <w:trPr>
          <w:trHeight w:val="113"/>
        </w:trPr>
        <w:tc>
          <w:tcPr>
            <w:tcW w:w="5029" w:type="dxa"/>
            <w:gridSpan w:val="2"/>
          </w:tcPr>
          <w:p w:rsidR="006439F8" w:rsidRPr="006439F8" w:rsidRDefault="006439F8" w:rsidP="006439F8">
            <w:pPr>
              <w:pStyle w:val="Tijel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1633" w:type="dxa"/>
          </w:tcPr>
          <w:p w:rsidR="006439F8" w:rsidRPr="006439F8" w:rsidRDefault="00D47AF1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fldChar w:fldCharType="begin"/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="006439F8">
              <w:rPr>
                <w:rFonts w:ascii="Arial" w:hAnsi="Arial" w:cs="Arial"/>
                <w:iCs/>
                <w:noProof/>
                <w:sz w:val="20"/>
                <w:szCs w:val="20"/>
              </w:rPr>
              <w:t>350.000</w: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6439F8" w:rsidRPr="006439F8"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579" w:type="dxa"/>
          </w:tcPr>
          <w:p w:rsidR="006439F8" w:rsidRPr="006439F8" w:rsidRDefault="00A42603" w:rsidP="00A42603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42.630,4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  <w:r w:rsid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FD481A" w:rsidRPr="006439F8" w:rsidTr="004E4527">
        <w:trPr>
          <w:trHeight w:val="113"/>
        </w:trPr>
        <w:tc>
          <w:tcPr>
            <w:tcW w:w="5029" w:type="dxa"/>
            <w:gridSpan w:val="2"/>
          </w:tcPr>
          <w:p w:rsidR="00FD481A" w:rsidRPr="00FD481A" w:rsidRDefault="00FD481A" w:rsidP="006439F8">
            <w:pPr>
              <w:pStyle w:val="Tijel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Uvećanje bruto za doprinose za zdravstvo</w:t>
            </w:r>
          </w:p>
        </w:tc>
        <w:tc>
          <w:tcPr>
            <w:tcW w:w="1633" w:type="dxa"/>
          </w:tcPr>
          <w:p w:rsidR="00FD481A" w:rsidRPr="00FD481A" w:rsidRDefault="00FD481A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23" w:type="dxa"/>
          </w:tcPr>
          <w:p w:rsidR="00FD481A" w:rsidRPr="00FD481A" w:rsidRDefault="00FD481A" w:rsidP="00FD481A">
            <w:pPr>
              <w:pStyle w:val="Tijel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7,5%</w:t>
            </w:r>
          </w:p>
        </w:tc>
        <w:tc>
          <w:tcPr>
            <w:tcW w:w="1579" w:type="dxa"/>
          </w:tcPr>
          <w:p w:rsidR="00FD481A" w:rsidRPr="009929DB" w:rsidRDefault="00A42603" w:rsidP="006439F8">
            <w:pPr>
              <w:pStyle w:val="Tijelo"/>
              <w:jc w:val="righ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4260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.</w:t>
            </w:r>
            <w:r w:rsidRPr="00A4260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197,28</w:t>
            </w:r>
          </w:p>
        </w:tc>
      </w:tr>
      <w:tr w:rsidR="00FD481A" w:rsidRPr="006439F8" w:rsidTr="004E4527">
        <w:trPr>
          <w:trHeight w:val="113"/>
        </w:trPr>
        <w:tc>
          <w:tcPr>
            <w:tcW w:w="5029" w:type="dxa"/>
            <w:gridSpan w:val="2"/>
          </w:tcPr>
          <w:p w:rsidR="00FD481A" w:rsidRPr="00A42603" w:rsidRDefault="00FD481A" w:rsidP="006439F8">
            <w:pPr>
              <w:pStyle w:val="Tijel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4260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SVEUKUPNO BRUTO NAGRADA</w:t>
            </w:r>
          </w:p>
        </w:tc>
        <w:tc>
          <w:tcPr>
            <w:tcW w:w="1633" w:type="dxa"/>
          </w:tcPr>
          <w:p w:rsidR="00FD481A" w:rsidRPr="00FD481A" w:rsidRDefault="00FD481A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23" w:type="dxa"/>
          </w:tcPr>
          <w:p w:rsidR="00FD481A" w:rsidRPr="00FD481A" w:rsidRDefault="00FD481A" w:rsidP="00FD481A">
            <w:pPr>
              <w:pStyle w:val="Tijel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79" w:type="dxa"/>
          </w:tcPr>
          <w:p w:rsidR="00FD481A" w:rsidRPr="00A42603" w:rsidRDefault="00A42603" w:rsidP="00FD481A">
            <w:pPr>
              <w:pStyle w:val="Tijelo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4260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45.827,68</w:t>
            </w:r>
          </w:p>
        </w:tc>
      </w:tr>
    </w:tbl>
    <w:p w:rsidR="00FD481A" w:rsidRDefault="00FD481A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tbl>
      <w:tblPr>
        <w:tblW w:w="7340" w:type="dxa"/>
        <w:tblInd w:w="865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42.630,40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3.197,28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1.065,76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38.367,36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38.367,36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9.208,17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24,00%</w:t>
            </w: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920,82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10.128,99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28.238,37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42.630,40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3.197,28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A42603" w:rsidRPr="00A42603" w:rsidTr="00A4260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45.827,68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603" w:rsidRPr="00A42603" w:rsidRDefault="00A42603" w:rsidP="00A42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A4260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A42603" w:rsidRDefault="00A42603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A42603" w:rsidP="006439F8">
      <w:pPr>
        <w:pStyle w:val="Tije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Sesvete</w:t>
      </w:r>
      <w:r w:rsidR="004E4527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>06</w:t>
      </w:r>
      <w:r w:rsidR="004E4527">
        <w:rPr>
          <w:rFonts w:ascii="Arial" w:hAnsi="Arial" w:cs="Arial"/>
          <w:iCs/>
        </w:rPr>
        <w:t>.1</w:t>
      </w:r>
      <w:r>
        <w:rPr>
          <w:rFonts w:ascii="Arial" w:hAnsi="Arial" w:cs="Arial"/>
          <w:iCs/>
        </w:rPr>
        <w:t>1</w:t>
      </w:r>
      <w:r w:rsidR="004E4527">
        <w:rPr>
          <w:rFonts w:ascii="Arial" w:hAnsi="Arial" w:cs="Arial"/>
          <w:iCs/>
        </w:rPr>
        <w:t>.201</w:t>
      </w:r>
      <w:r w:rsidR="00FD481A">
        <w:rPr>
          <w:rFonts w:ascii="Arial" w:hAnsi="Arial" w:cs="Arial"/>
          <w:iCs/>
        </w:rPr>
        <w:t>9</w:t>
      </w:r>
      <w:r w:rsidR="004E4527"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4E4527">
        <w:rPr>
          <w:rFonts w:ascii="Arial" w:hAnsi="Arial" w:cs="Arial"/>
          <w:iCs/>
        </w:rPr>
        <w:t xml:space="preserve">Stečajni upravitelj Anđelko </w:t>
      </w:r>
      <w:proofErr w:type="spellStart"/>
      <w:r w:rsidR="004E4527">
        <w:rPr>
          <w:rFonts w:ascii="Arial" w:hAnsi="Arial" w:cs="Arial"/>
          <w:iCs/>
        </w:rPr>
        <w:t>Stankus</w:t>
      </w:r>
      <w:proofErr w:type="spellEnd"/>
    </w:p>
    <w:sectPr w:rsidR="006439F8" w:rsidRPr="006439F8" w:rsidSect="0088559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24F" w:rsidRDefault="009A524F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:rsidR="009A524F" w:rsidRDefault="009A524F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24F" w:rsidRDefault="009A524F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:rsidR="009A524F" w:rsidRDefault="009A524F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932"/>
    <w:multiLevelType w:val="hybridMultilevel"/>
    <w:tmpl w:val="4ED22CA0"/>
    <w:numStyleLink w:val="Importiranistil1"/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16E1"/>
    <w:rsid w:val="00003D27"/>
    <w:rsid w:val="00015CA7"/>
    <w:rsid w:val="00092110"/>
    <w:rsid w:val="000B1EDB"/>
    <w:rsid w:val="000C6037"/>
    <w:rsid w:val="000F1E7F"/>
    <w:rsid w:val="00120F74"/>
    <w:rsid w:val="00270A2F"/>
    <w:rsid w:val="00295901"/>
    <w:rsid w:val="003030E2"/>
    <w:rsid w:val="0030651B"/>
    <w:rsid w:val="00327F51"/>
    <w:rsid w:val="003D51F2"/>
    <w:rsid w:val="00464EA6"/>
    <w:rsid w:val="004D7140"/>
    <w:rsid w:val="004E4527"/>
    <w:rsid w:val="00523516"/>
    <w:rsid w:val="00542599"/>
    <w:rsid w:val="00571B00"/>
    <w:rsid w:val="005B48E0"/>
    <w:rsid w:val="0062535D"/>
    <w:rsid w:val="006439F8"/>
    <w:rsid w:val="006516E1"/>
    <w:rsid w:val="00664505"/>
    <w:rsid w:val="006A2FFE"/>
    <w:rsid w:val="006D74C1"/>
    <w:rsid w:val="007918E4"/>
    <w:rsid w:val="00820D6E"/>
    <w:rsid w:val="00830AF2"/>
    <w:rsid w:val="00870D4D"/>
    <w:rsid w:val="0087167E"/>
    <w:rsid w:val="0088559F"/>
    <w:rsid w:val="008A43FD"/>
    <w:rsid w:val="008F2DD8"/>
    <w:rsid w:val="008F5C87"/>
    <w:rsid w:val="009929DB"/>
    <w:rsid w:val="009A524F"/>
    <w:rsid w:val="009C3A45"/>
    <w:rsid w:val="009D686A"/>
    <w:rsid w:val="00A42603"/>
    <w:rsid w:val="00A45A0C"/>
    <w:rsid w:val="00A746A2"/>
    <w:rsid w:val="00A86200"/>
    <w:rsid w:val="00AB46EE"/>
    <w:rsid w:val="00B4156C"/>
    <w:rsid w:val="00B431C1"/>
    <w:rsid w:val="00B723F2"/>
    <w:rsid w:val="00B76EFB"/>
    <w:rsid w:val="00BC1180"/>
    <w:rsid w:val="00C5614F"/>
    <w:rsid w:val="00C93F9C"/>
    <w:rsid w:val="00CF4A02"/>
    <w:rsid w:val="00D47AF1"/>
    <w:rsid w:val="00D94837"/>
    <w:rsid w:val="00E25100"/>
    <w:rsid w:val="00F42C74"/>
    <w:rsid w:val="00F60F6D"/>
    <w:rsid w:val="00F86241"/>
    <w:rsid w:val="00FB6227"/>
    <w:rsid w:val="00FC0200"/>
    <w:rsid w:val="00FD481A"/>
    <w:rsid w:val="00FF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2">
    <w:name w:val="Importirani stil 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4</cp:revision>
  <cp:lastPrinted>2018-12-17T14:52:00Z</cp:lastPrinted>
  <dcterms:created xsi:type="dcterms:W3CDTF">2019-11-06T09:19:00Z</dcterms:created>
  <dcterms:modified xsi:type="dcterms:W3CDTF">2019-11-06T09:50:00Z</dcterms:modified>
</cp:coreProperties>
</file>